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293AD" w14:textId="77777777" w:rsidR="000A6C83" w:rsidRPr="00E46E0C" w:rsidRDefault="00200835">
      <w:pPr>
        <w:spacing w:line="276" w:lineRule="auto"/>
        <w:rPr>
          <w:b/>
          <w:bCs w:val="0"/>
        </w:rPr>
      </w:pPr>
      <w:r w:rsidRPr="00E46E0C">
        <w:rPr>
          <w:b/>
          <w:bCs w:val="0"/>
          <w:noProof/>
        </w:rPr>
        <mc:AlternateContent>
          <mc:Choice Requires="wps">
            <w:drawing>
              <wp:anchor distT="0" distB="0" distL="114300" distR="114300" simplePos="0" relativeHeight="251659264" behindDoc="0" locked="0" layoutInCell="1" allowOverlap="1" wp14:anchorId="1A819D76" wp14:editId="798274A1">
                <wp:simplePos x="0" y="0"/>
                <wp:positionH relativeFrom="column">
                  <wp:posOffset>762635</wp:posOffset>
                </wp:positionH>
                <wp:positionV relativeFrom="paragraph">
                  <wp:posOffset>220345</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60.05pt;margin-top:17.35pt;height:0pt;width:117pt;z-index:251659264;mso-width-relative:page;mso-height-relative:page;" filled="f" stroked="t" coordsize="21600,21600" o:gfxdata="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KdLju1QAAAAkBAAAPAAAAAAAAAAEAIAAAACIA&#10;AABkcnMvZG93bnJldi54bWxQSwECFAAUAAAACACHTuJAxo7rIdMBAACtAwAADgAAAAAAAAABACAA&#10;AAAkAQAAZHJzL2Uyb0RvYy54bWxQSwUGAAAAAAYABgBZAQAAaQUAAAAA&#10;">
                <v:fill on="f" focussize="0,0"/>
                <v:stroke color="#000000" joinstyle="round"/>
                <v:imagedata o:title=""/>
                <o:lock v:ext="edit" aspectratio="f"/>
              </v:line>
            </w:pict>
          </mc:Fallback>
        </mc:AlternateContent>
      </w:r>
      <w:r w:rsidRPr="00E46E0C">
        <w:rPr>
          <w:b/>
          <w:bCs w:val="0"/>
        </w:rPr>
        <w:t>SỞ GIÁO DỤC VÀ ĐÀO TẠO NINH BÌNH</w:t>
      </w:r>
    </w:p>
    <w:p w14:paraId="11A818B6" w14:textId="77777777" w:rsidR="000A6C83" w:rsidRPr="00E46E0C" w:rsidRDefault="000A6C83">
      <w:pPr>
        <w:spacing w:line="276" w:lineRule="auto"/>
        <w:rPr>
          <w:b/>
          <w:bCs w:val="0"/>
        </w:rPr>
      </w:pPr>
    </w:p>
    <w:p w14:paraId="23AE9C1E" w14:textId="77777777" w:rsidR="00533099" w:rsidRPr="0056063C" w:rsidRDefault="00533099" w:rsidP="00533099">
      <w:pPr>
        <w:shd w:val="clear" w:color="auto" w:fill="FFFFFF"/>
        <w:spacing w:line="276" w:lineRule="auto"/>
        <w:ind w:right="-143"/>
        <w:jc w:val="center"/>
        <w:rPr>
          <w:b/>
        </w:rPr>
      </w:pPr>
      <w:r w:rsidRPr="0056063C">
        <w:rPr>
          <w:b/>
        </w:rPr>
        <w:t xml:space="preserve">CẤU TRÚC ĐỀ </w:t>
      </w:r>
      <w:r w:rsidRPr="0056063C">
        <w:rPr>
          <w:b/>
          <w:lang w:val="vi-VN"/>
        </w:rPr>
        <w:t xml:space="preserve">THI </w:t>
      </w:r>
      <w:r w:rsidRPr="0056063C">
        <w:rPr>
          <w:b/>
        </w:rPr>
        <w:t>TUYỂN SINH LỚP 10</w:t>
      </w:r>
      <w:r>
        <w:rPr>
          <w:b/>
        </w:rPr>
        <w:t xml:space="preserve"> </w:t>
      </w:r>
      <w:r w:rsidRPr="0056063C">
        <w:rPr>
          <w:b/>
        </w:rPr>
        <w:t xml:space="preserve">THPT </w:t>
      </w:r>
    </w:p>
    <w:p w14:paraId="7CA7F898" w14:textId="5B521D01" w:rsidR="00533099" w:rsidRDefault="00533099" w:rsidP="00533099">
      <w:pPr>
        <w:pBdr>
          <w:top w:val="nil"/>
          <w:left w:val="nil"/>
          <w:bottom w:val="nil"/>
          <w:right w:val="nil"/>
          <w:between w:val="nil"/>
        </w:pBdr>
        <w:spacing w:line="276" w:lineRule="auto"/>
        <w:jc w:val="center"/>
        <w:rPr>
          <w:b/>
          <w:color w:val="000000"/>
        </w:rPr>
      </w:pPr>
      <w:r>
        <w:rPr>
          <w:b/>
          <w:color w:val="000000"/>
        </w:rPr>
        <w:t>Môn: Hóa học - Đề thi chuyên</w:t>
      </w:r>
    </w:p>
    <w:p w14:paraId="1BA9A3C3" w14:textId="77777777" w:rsidR="0003435E" w:rsidRPr="0003435E" w:rsidRDefault="0003435E" w:rsidP="0003435E">
      <w:pPr>
        <w:spacing w:line="276" w:lineRule="auto"/>
        <w:jc w:val="center"/>
        <w:rPr>
          <w:bCs w:val="0"/>
          <w:i/>
          <w:sz w:val="24"/>
        </w:rPr>
      </w:pPr>
      <w:r w:rsidRPr="0003435E">
        <w:rPr>
          <w:i/>
          <w:sz w:val="24"/>
        </w:rPr>
        <w:t>(Ban hành kèm theo Công văn số 1229/SGDĐT-QLCL ngày 20/10/2025 của Sở GDĐT Ninh Bình)</w:t>
      </w:r>
    </w:p>
    <w:p w14:paraId="5EBFE756" w14:textId="653E5779" w:rsidR="000A6C83" w:rsidRPr="00E46E0C" w:rsidRDefault="000A6C83">
      <w:pPr>
        <w:shd w:val="clear" w:color="auto" w:fill="FFFFFF"/>
        <w:spacing w:line="276" w:lineRule="auto"/>
        <w:ind w:right="-206" w:hanging="284"/>
        <w:jc w:val="center"/>
        <w:rPr>
          <w:b/>
        </w:rPr>
      </w:pPr>
    </w:p>
    <w:p w14:paraId="33A8BD08" w14:textId="77777777" w:rsidR="000A6C83" w:rsidRPr="00E46E0C" w:rsidRDefault="00200835">
      <w:pPr>
        <w:pStyle w:val="Index7"/>
        <w:spacing w:after="0"/>
        <w:ind w:left="0" w:firstLine="567"/>
        <w:jc w:val="both"/>
        <w:rPr>
          <w:b/>
          <w:szCs w:val="28"/>
          <w:lang w:val="vi-VN"/>
        </w:rPr>
      </w:pPr>
      <w:r w:rsidRPr="00E46E0C">
        <w:rPr>
          <w:b/>
          <w:szCs w:val="28"/>
          <w:lang w:val="vi-VN"/>
        </w:rPr>
        <w:t xml:space="preserve">I. </w:t>
      </w:r>
      <w:r w:rsidRPr="00E46E0C">
        <w:rPr>
          <w:b/>
          <w:szCs w:val="28"/>
        </w:rPr>
        <w:t>Quy định</w:t>
      </w:r>
      <w:r w:rsidRPr="00E46E0C">
        <w:rPr>
          <w:b/>
          <w:szCs w:val="28"/>
          <w:lang w:val="vi-VN"/>
        </w:rPr>
        <w:t xml:space="preserve"> chung</w:t>
      </w:r>
    </w:p>
    <w:p w14:paraId="6B68A363" w14:textId="77777777" w:rsidR="000A6C83" w:rsidRPr="00E46E0C" w:rsidRDefault="00200835" w:rsidP="00794A14">
      <w:pPr>
        <w:spacing w:before="40" w:line="276" w:lineRule="auto"/>
        <w:ind w:firstLine="567"/>
        <w:jc w:val="both"/>
        <w:rPr>
          <w:bCs w:val="0"/>
          <w:lang w:val="vi-VN"/>
        </w:rPr>
      </w:pPr>
      <w:r w:rsidRPr="00E46E0C">
        <w:rPr>
          <w:bCs w:val="0"/>
          <w:lang w:val="vi-VN"/>
        </w:rPr>
        <w:t>1. Thời gian làm bài: 150 phút.</w:t>
      </w:r>
    </w:p>
    <w:p w14:paraId="285108C0" w14:textId="16CB201B" w:rsidR="000A6C83" w:rsidRPr="00E46E0C" w:rsidRDefault="00200835" w:rsidP="00794A14">
      <w:pPr>
        <w:spacing w:before="40" w:line="276" w:lineRule="auto"/>
        <w:ind w:firstLine="567"/>
        <w:jc w:val="both"/>
        <w:rPr>
          <w:bCs w:val="0"/>
          <w:lang w:val="vi-VN"/>
        </w:rPr>
      </w:pPr>
      <w:r w:rsidRPr="00E46E0C">
        <w:rPr>
          <w:bCs w:val="0"/>
          <w:lang w:val="vi-VN"/>
        </w:rPr>
        <w:t>2. Hình thức thi: tự luận.</w:t>
      </w:r>
      <w:bookmarkStart w:id="0" w:name="_GoBack"/>
      <w:bookmarkEnd w:id="0"/>
    </w:p>
    <w:p w14:paraId="47C963EC" w14:textId="77777777" w:rsidR="000A6C83" w:rsidRPr="00E46E0C" w:rsidRDefault="00200835" w:rsidP="00794A14">
      <w:pPr>
        <w:spacing w:before="40" w:line="276" w:lineRule="auto"/>
        <w:ind w:firstLine="567"/>
        <w:jc w:val="both"/>
        <w:rPr>
          <w:bCs w:val="0"/>
          <w:lang w:val="vi-VN"/>
        </w:rPr>
      </w:pPr>
      <w:r w:rsidRPr="00E46E0C">
        <w:rPr>
          <w:bCs w:val="0"/>
          <w:lang w:val="vi-VN"/>
        </w:rPr>
        <w:t>3. Điểm toàn bài: 10,0 điểm.</w:t>
      </w:r>
    </w:p>
    <w:p w14:paraId="7297F010" w14:textId="77777777" w:rsidR="00794A14" w:rsidRPr="00794A14" w:rsidRDefault="00200835" w:rsidP="00794A14">
      <w:pPr>
        <w:spacing w:before="40" w:line="276" w:lineRule="auto"/>
        <w:ind w:firstLine="567"/>
        <w:jc w:val="both"/>
        <w:rPr>
          <w:bCs w:val="0"/>
          <w:lang w:val="vi-VN"/>
        </w:rPr>
      </w:pPr>
      <w:r w:rsidRPr="00E46E0C">
        <w:rPr>
          <w:bCs w:val="0"/>
          <w:lang w:val="vi-VN"/>
        </w:rPr>
        <w:t>4. Phạm vi kiến thức</w:t>
      </w:r>
    </w:p>
    <w:p w14:paraId="140B3B17" w14:textId="3F31BFCD" w:rsidR="000A6C83" w:rsidRPr="00416182" w:rsidRDefault="00200835" w:rsidP="00794A14">
      <w:pPr>
        <w:spacing w:before="40" w:line="276" w:lineRule="auto"/>
        <w:ind w:firstLine="567"/>
        <w:jc w:val="both"/>
        <w:rPr>
          <w:bCs w:val="0"/>
          <w:lang w:val="vi-VN"/>
        </w:rPr>
      </w:pPr>
      <w:r w:rsidRPr="00E46E0C">
        <w:rPr>
          <w:lang w:val="vi-VN"/>
        </w:rPr>
        <w:t xml:space="preserve">Nội dung kiến thức của đề thi nằm trong chương trình môn Khoa học tự nhiên cấp THCS ban hành kèm theo Thông tư số 32/2018/TT-BGDĐT ngày 26/12/2018 của Bộ trưởng </w:t>
      </w:r>
      <w:r w:rsidR="00E46E0C" w:rsidRPr="00416182">
        <w:rPr>
          <w:lang w:val="vi-VN"/>
        </w:rPr>
        <w:t xml:space="preserve">Bộ </w:t>
      </w:r>
      <w:r w:rsidRPr="00E46E0C">
        <w:rPr>
          <w:lang w:val="vi-VN"/>
        </w:rPr>
        <w:t>GDĐT</w:t>
      </w:r>
      <w:r w:rsidR="00DA09AC" w:rsidRPr="00416182">
        <w:rPr>
          <w:lang w:val="vi-VN"/>
        </w:rPr>
        <w:t>, cụ thể:</w:t>
      </w:r>
    </w:p>
    <w:p w14:paraId="0DE6997B" w14:textId="570EEFDA" w:rsidR="000A6C83" w:rsidRPr="00E46E0C" w:rsidRDefault="00200835" w:rsidP="00794A14">
      <w:pPr>
        <w:spacing w:before="40" w:line="276" w:lineRule="auto"/>
        <w:ind w:firstLine="567"/>
        <w:jc w:val="both"/>
        <w:rPr>
          <w:bCs w:val="0"/>
          <w:lang w:val="es-VE"/>
        </w:rPr>
      </w:pPr>
      <w:r w:rsidRPr="00E46E0C">
        <w:rPr>
          <w:bCs w:val="0"/>
          <w:lang w:val="es-VE"/>
        </w:rPr>
        <w:t>(1) Nguyên tử. Nguyên tố hoá học (lớp 7);</w:t>
      </w:r>
    </w:p>
    <w:p w14:paraId="629AB908" w14:textId="7314599B" w:rsidR="000A6C83" w:rsidRPr="00E46E0C" w:rsidRDefault="00200835" w:rsidP="00794A14">
      <w:pPr>
        <w:spacing w:before="40" w:line="276" w:lineRule="auto"/>
        <w:ind w:firstLine="567"/>
        <w:jc w:val="both"/>
        <w:rPr>
          <w:bCs w:val="0"/>
          <w:lang w:val="es-VE"/>
        </w:rPr>
      </w:pPr>
      <w:r w:rsidRPr="00E46E0C">
        <w:rPr>
          <w:bCs w:val="0"/>
          <w:lang w:val="es-VE"/>
        </w:rPr>
        <w:t>(2) Sơ lược về bảng tuần hoàn các nguyên tố hoá học (lớp 7);</w:t>
      </w:r>
    </w:p>
    <w:p w14:paraId="64B94E55" w14:textId="6EBE8039" w:rsidR="000A6C83" w:rsidRPr="00E46E0C" w:rsidRDefault="00200835" w:rsidP="00794A14">
      <w:pPr>
        <w:spacing w:before="40" w:line="276" w:lineRule="auto"/>
        <w:ind w:firstLine="567"/>
        <w:jc w:val="both"/>
        <w:rPr>
          <w:bCs w:val="0"/>
          <w:lang w:val="es-VE"/>
        </w:rPr>
      </w:pPr>
      <w:r w:rsidRPr="00E46E0C">
        <w:rPr>
          <w:bCs w:val="0"/>
          <w:lang w:val="es-VE"/>
        </w:rPr>
        <w:t>(3) Phân tử (lớp 7);</w:t>
      </w:r>
    </w:p>
    <w:p w14:paraId="33FEF855" w14:textId="1D4A00B9" w:rsidR="000A6C83" w:rsidRPr="00E46E0C" w:rsidRDefault="00200835" w:rsidP="00794A14">
      <w:pPr>
        <w:spacing w:before="40" w:line="276" w:lineRule="auto"/>
        <w:ind w:firstLine="567"/>
        <w:jc w:val="both"/>
        <w:rPr>
          <w:bCs w:val="0"/>
          <w:lang w:val="es-VE"/>
        </w:rPr>
      </w:pPr>
      <w:r w:rsidRPr="00E46E0C">
        <w:rPr>
          <w:bCs w:val="0"/>
          <w:lang w:val="es-VE"/>
        </w:rPr>
        <w:t>(4) Phản ứng hoá học (lớp 8);</w:t>
      </w:r>
    </w:p>
    <w:p w14:paraId="5789AC78" w14:textId="3B0A6FFB" w:rsidR="000A6C83" w:rsidRPr="00E46E0C" w:rsidRDefault="00200835" w:rsidP="00794A14">
      <w:pPr>
        <w:spacing w:before="40" w:line="276" w:lineRule="auto"/>
        <w:ind w:firstLine="567"/>
        <w:jc w:val="both"/>
        <w:rPr>
          <w:bCs w:val="0"/>
          <w:lang w:val="es-VE"/>
        </w:rPr>
      </w:pPr>
      <w:r w:rsidRPr="00E46E0C">
        <w:rPr>
          <w:bCs w:val="0"/>
          <w:lang w:val="es-VE"/>
        </w:rPr>
        <w:t>(5) Tốc độ phản ứng và chất xúc tác (lớp 8);</w:t>
      </w:r>
    </w:p>
    <w:p w14:paraId="57AA5E65" w14:textId="1A76C18F" w:rsidR="000A6C83" w:rsidRPr="00E46E0C" w:rsidRDefault="00200835" w:rsidP="00794A14">
      <w:pPr>
        <w:spacing w:before="40" w:line="276" w:lineRule="auto"/>
        <w:ind w:firstLine="567"/>
        <w:jc w:val="both"/>
        <w:rPr>
          <w:bCs w:val="0"/>
          <w:lang w:val="es-VE"/>
        </w:rPr>
      </w:pPr>
      <w:r w:rsidRPr="00E46E0C">
        <w:rPr>
          <w:bCs w:val="0"/>
          <w:lang w:val="es-VE"/>
        </w:rPr>
        <w:t>(6) Acid - Base - pH - Oxide - Muối (lớp 8);</w:t>
      </w:r>
    </w:p>
    <w:p w14:paraId="3DF42AA0" w14:textId="58EC4877" w:rsidR="000A6C83" w:rsidRPr="00E46E0C" w:rsidRDefault="00200835" w:rsidP="00794A14">
      <w:pPr>
        <w:spacing w:before="40" w:line="276" w:lineRule="auto"/>
        <w:ind w:firstLine="567"/>
        <w:jc w:val="both"/>
        <w:rPr>
          <w:bCs w:val="0"/>
          <w:lang w:val="es-VE"/>
        </w:rPr>
      </w:pPr>
      <w:r w:rsidRPr="00E46E0C">
        <w:rPr>
          <w:bCs w:val="0"/>
          <w:lang w:val="es-VE"/>
        </w:rPr>
        <w:t>(7) Phân bón hoá học (lớp 8);</w:t>
      </w:r>
    </w:p>
    <w:p w14:paraId="5B13FF1C" w14:textId="7BA4DBF0" w:rsidR="000A6C83" w:rsidRPr="00E46E0C" w:rsidRDefault="00200835" w:rsidP="00794A14">
      <w:pPr>
        <w:spacing w:before="40" w:line="276" w:lineRule="auto"/>
        <w:ind w:firstLine="567"/>
        <w:jc w:val="both"/>
        <w:rPr>
          <w:bCs w:val="0"/>
          <w:lang w:val="es-VE"/>
        </w:rPr>
      </w:pPr>
      <w:r w:rsidRPr="00E46E0C">
        <w:rPr>
          <w:bCs w:val="0"/>
          <w:lang w:val="es-VE"/>
        </w:rPr>
        <w:t>(8) Kim loại (lớp 9);</w:t>
      </w:r>
    </w:p>
    <w:p w14:paraId="292EBDD9" w14:textId="7E9676CD" w:rsidR="000A6C83" w:rsidRPr="00E46E0C" w:rsidRDefault="00200835" w:rsidP="00794A14">
      <w:pPr>
        <w:spacing w:before="40" w:line="276" w:lineRule="auto"/>
        <w:ind w:firstLine="567"/>
        <w:jc w:val="both"/>
        <w:rPr>
          <w:bCs w:val="0"/>
          <w:lang w:val="es-VE"/>
        </w:rPr>
      </w:pPr>
      <w:r w:rsidRPr="00E46E0C">
        <w:rPr>
          <w:bCs w:val="0"/>
          <w:lang w:val="es-VE"/>
        </w:rPr>
        <w:t>(9) Sự khác nhau cơ bản giữa phi kim và kim loại (lớp 9);</w:t>
      </w:r>
    </w:p>
    <w:p w14:paraId="0135FE29" w14:textId="6D5896F9" w:rsidR="000A6C83" w:rsidRPr="00E46E0C" w:rsidRDefault="00200835" w:rsidP="00794A14">
      <w:pPr>
        <w:spacing w:before="40" w:line="276" w:lineRule="auto"/>
        <w:ind w:firstLine="567"/>
        <w:jc w:val="both"/>
        <w:rPr>
          <w:bCs w:val="0"/>
          <w:lang w:val="es-VE"/>
        </w:rPr>
      </w:pPr>
      <w:r w:rsidRPr="00E46E0C">
        <w:rPr>
          <w:bCs w:val="0"/>
          <w:lang w:val="es-VE"/>
        </w:rPr>
        <w:t>(10) Giới thiệu về chất hữu cơ (lớp 9);</w:t>
      </w:r>
    </w:p>
    <w:p w14:paraId="0F641395" w14:textId="4CD61A7B" w:rsidR="000A6C83" w:rsidRPr="00E46E0C" w:rsidRDefault="00200835" w:rsidP="00794A14">
      <w:pPr>
        <w:spacing w:before="40" w:line="276" w:lineRule="auto"/>
        <w:ind w:firstLine="567"/>
        <w:jc w:val="both"/>
        <w:rPr>
          <w:bCs w:val="0"/>
          <w:lang w:val="es-VE"/>
        </w:rPr>
      </w:pPr>
      <w:r w:rsidRPr="00E46E0C">
        <w:rPr>
          <w:bCs w:val="0"/>
          <w:lang w:val="es-VE"/>
        </w:rPr>
        <w:t>(11) Hydrocarbon và nguồn nhiên liệu (lớp 9);</w:t>
      </w:r>
    </w:p>
    <w:p w14:paraId="0D5006D0" w14:textId="66E1DF30" w:rsidR="000A6C83" w:rsidRPr="00E46E0C" w:rsidRDefault="00200835" w:rsidP="00794A14">
      <w:pPr>
        <w:spacing w:before="40" w:line="276" w:lineRule="auto"/>
        <w:ind w:firstLine="567"/>
        <w:jc w:val="both"/>
        <w:rPr>
          <w:bCs w:val="0"/>
          <w:lang w:val="es-VE"/>
        </w:rPr>
      </w:pPr>
      <w:r w:rsidRPr="00E46E0C">
        <w:rPr>
          <w:bCs w:val="0"/>
          <w:lang w:val="es-VE"/>
        </w:rPr>
        <w:t>(12) Ethylic alcohol và acetic acid (lớp 9);</w:t>
      </w:r>
    </w:p>
    <w:p w14:paraId="522203B5" w14:textId="7927D778" w:rsidR="000A6C83" w:rsidRPr="00E46E0C" w:rsidRDefault="00200835" w:rsidP="00794A14">
      <w:pPr>
        <w:spacing w:before="40" w:line="276" w:lineRule="auto"/>
        <w:ind w:firstLine="567"/>
        <w:jc w:val="both"/>
        <w:rPr>
          <w:bCs w:val="0"/>
          <w:lang w:eastAsia="ja-JP"/>
        </w:rPr>
      </w:pPr>
      <w:r w:rsidRPr="00E46E0C">
        <w:rPr>
          <w:bCs w:val="0"/>
          <w:lang w:val="es-VE"/>
        </w:rPr>
        <w:t xml:space="preserve">(13) </w:t>
      </w:r>
      <w:r w:rsidRPr="00E46E0C">
        <w:rPr>
          <w:bCs w:val="0"/>
          <w:lang w:val="vi-VN" w:eastAsia="ja-JP"/>
        </w:rPr>
        <w:t>Lipid</w:t>
      </w:r>
      <w:r w:rsidRPr="00E46E0C">
        <w:rPr>
          <w:bCs w:val="0"/>
          <w:lang w:eastAsia="ja-JP"/>
        </w:rPr>
        <w:t xml:space="preserve"> - </w:t>
      </w:r>
      <w:r w:rsidRPr="00E46E0C">
        <w:rPr>
          <w:bCs w:val="0"/>
          <w:lang w:val="vi-VN" w:eastAsia="ja-JP"/>
        </w:rPr>
        <w:t>Carbohydrate</w:t>
      </w:r>
      <w:r w:rsidRPr="00E46E0C">
        <w:rPr>
          <w:bCs w:val="0"/>
          <w:lang w:eastAsia="ja-JP"/>
        </w:rPr>
        <w:t xml:space="preserve"> – </w:t>
      </w:r>
      <w:r w:rsidRPr="00E46E0C">
        <w:rPr>
          <w:bCs w:val="0"/>
          <w:lang w:val="vi-VN" w:eastAsia="ja-JP"/>
        </w:rPr>
        <w:t>Protein</w:t>
      </w:r>
      <w:r w:rsidRPr="00E46E0C">
        <w:rPr>
          <w:bCs w:val="0"/>
          <w:lang w:eastAsia="ja-JP"/>
        </w:rPr>
        <w:t xml:space="preserve"> </w:t>
      </w:r>
      <w:r w:rsidRPr="00E46E0C">
        <w:rPr>
          <w:bCs w:val="0"/>
          <w:lang w:val="es-VE"/>
        </w:rPr>
        <w:t>(lớp 9);</w:t>
      </w:r>
    </w:p>
    <w:p w14:paraId="7DF52A67" w14:textId="7A7FE45F" w:rsidR="000A6C83" w:rsidRPr="00E46E0C" w:rsidRDefault="00200835" w:rsidP="00794A14">
      <w:pPr>
        <w:spacing w:before="40" w:line="276" w:lineRule="auto"/>
        <w:ind w:firstLine="567"/>
        <w:jc w:val="both"/>
        <w:rPr>
          <w:bCs w:val="0"/>
        </w:rPr>
      </w:pPr>
      <w:r w:rsidRPr="00E46E0C">
        <w:rPr>
          <w:bCs w:val="0"/>
          <w:lang w:eastAsia="ja-JP"/>
        </w:rPr>
        <w:t xml:space="preserve">(14) Polymer </w:t>
      </w:r>
      <w:r w:rsidRPr="00E46E0C">
        <w:rPr>
          <w:bCs w:val="0"/>
          <w:lang w:val="es-VE"/>
        </w:rPr>
        <w:t>(lớp 9).</w:t>
      </w:r>
    </w:p>
    <w:p w14:paraId="4168AC4D" w14:textId="7E8B1131" w:rsidR="000A6C83" w:rsidRPr="00E46E0C" w:rsidRDefault="00200835" w:rsidP="00794A14">
      <w:pPr>
        <w:spacing w:before="40" w:line="276" w:lineRule="auto"/>
        <w:ind w:left="-142" w:firstLine="709"/>
        <w:jc w:val="both"/>
        <w:rPr>
          <w:lang w:val="es-VE"/>
        </w:rPr>
      </w:pPr>
      <w:r w:rsidRPr="00E46E0C">
        <w:rPr>
          <w:bCs w:val="0"/>
          <w:lang w:val="es-VE"/>
        </w:rPr>
        <w:t>5. Lưu ý</w:t>
      </w:r>
    </w:p>
    <w:p w14:paraId="0377CC66" w14:textId="2A058BD7" w:rsidR="00CA262D" w:rsidRDefault="00CA262D" w:rsidP="00794A14">
      <w:pPr>
        <w:spacing w:before="40" w:line="276" w:lineRule="auto"/>
        <w:ind w:left="-142" w:firstLine="709"/>
        <w:jc w:val="both"/>
        <w:rPr>
          <w:lang w:val="es-VE"/>
        </w:rPr>
      </w:pPr>
      <w:r>
        <w:rPr>
          <w:lang w:val="es-VE"/>
        </w:rPr>
        <w:t>-</w:t>
      </w:r>
      <w:r w:rsidRPr="00CA262D">
        <w:rPr>
          <w:lang w:val="es-VE"/>
        </w:rPr>
        <w:t xml:space="preserve"> Đề thi bảo đảm độ phân hoá, đánh giá năng lực người học, bao quát đầy đủ các thành phần năng lực: nhận thức khoa học tự nhiên, tìm hiểu tự nhiên, vận dụng kiến thức và kĩ năng đã học.</w:t>
      </w:r>
    </w:p>
    <w:p w14:paraId="0EDA0FB9" w14:textId="457A7125" w:rsidR="00327ACD" w:rsidRPr="00E46E0C" w:rsidRDefault="00B37F96" w:rsidP="00794A14">
      <w:pPr>
        <w:spacing w:before="40" w:line="276" w:lineRule="auto"/>
        <w:ind w:left="-142" w:firstLine="709"/>
        <w:jc w:val="both"/>
        <w:rPr>
          <w:bCs w:val="0"/>
          <w:lang w:val="es-VE"/>
        </w:rPr>
      </w:pPr>
      <w:r>
        <w:rPr>
          <w:lang w:val="es-VE"/>
        </w:rPr>
        <w:t xml:space="preserve">- </w:t>
      </w:r>
      <w:r w:rsidRPr="00B37F96">
        <w:rPr>
          <w:lang w:val="es-VE"/>
        </w:rPr>
        <w:t>Tăng cường câu hỏi mở, câu hỏi gắn với thực hành và vận dụng kiến thức vào giải quyết các vấn đề thực tiễn; có thể bao gồm nội dung phân tích đồ thị, bảng biểu, kết quả nghiên cứu, các vấn đề lý thuyết gắn với thực hành, đọc hiểu gắn với các chủ đề trong chương trình để đánh giá tư duy hóa học của học sinh. Lời dẫn của câu hỏi được đặt trong bối cảnh thực tiễn có ý nghĩa.</w:t>
      </w:r>
    </w:p>
    <w:p w14:paraId="0744077B" w14:textId="27CC187F" w:rsidR="000A6C83" w:rsidRPr="00416182" w:rsidRDefault="00200835" w:rsidP="00794A14">
      <w:pPr>
        <w:spacing w:before="40" w:line="276" w:lineRule="auto"/>
        <w:ind w:left="-142" w:firstLine="709"/>
        <w:jc w:val="both"/>
        <w:rPr>
          <w:bCs w:val="0"/>
          <w:lang w:val="es-VE"/>
        </w:rPr>
      </w:pPr>
      <w:r w:rsidRPr="00416182">
        <w:rPr>
          <w:bCs w:val="0"/>
          <w:lang w:val="es-VE"/>
        </w:rPr>
        <w:lastRenderedPageBreak/>
        <w:t>- Không thi</w:t>
      </w:r>
      <w:r w:rsidR="00DA09AC" w:rsidRPr="00416182">
        <w:rPr>
          <w:bCs w:val="0"/>
          <w:lang w:val="es-VE"/>
        </w:rPr>
        <w:t>:</w:t>
      </w:r>
    </w:p>
    <w:p w14:paraId="57DFAD4F" w14:textId="01A82A78" w:rsidR="000A6C83" w:rsidRPr="00E46E0C" w:rsidRDefault="00200835" w:rsidP="00794A14">
      <w:pPr>
        <w:spacing w:before="40" w:line="276" w:lineRule="auto"/>
        <w:ind w:left="-142" w:firstLine="709"/>
        <w:jc w:val="both"/>
        <w:rPr>
          <w:bCs w:val="0"/>
          <w:lang w:val="es-VE"/>
        </w:rPr>
      </w:pPr>
      <w:r w:rsidRPr="00E46E0C">
        <w:rPr>
          <w:bCs w:val="0"/>
          <w:lang w:val="es-VE"/>
        </w:rPr>
        <w:t>+ Những bài tập ít bản chất hóa học</w:t>
      </w:r>
      <w:r w:rsidR="00E873D2">
        <w:rPr>
          <w:bCs w:val="0"/>
          <w:lang w:val="es-VE"/>
        </w:rPr>
        <w:t>,</w:t>
      </w:r>
      <w:r w:rsidRPr="00E46E0C">
        <w:rPr>
          <w:bCs w:val="0"/>
          <w:lang w:val="es-VE"/>
        </w:rPr>
        <w:t xml:space="preserve"> không đúng trong thực tiễn </w:t>
      </w:r>
      <w:r w:rsidRPr="00E46E0C">
        <w:rPr>
          <w:bCs w:val="0"/>
          <w:i/>
          <w:iCs/>
          <w:lang w:val="es-VE"/>
        </w:rPr>
        <w:t>(ví dụ: cho hỗn hợp sắt và các iron oxide vào dung dịch acid; cho hỗn hợp base vào hỗn hợp acid; khí carbon dioxide hấp thụ vào dung dịch chứa hỗn hợp base,..., pha dung dịch 1,0M với dung dịch 2,0M để được dung dịch 1,2M,...)</w:t>
      </w:r>
      <w:r w:rsidRPr="00E46E0C">
        <w:rPr>
          <w:bCs w:val="0"/>
          <w:lang w:val="es-VE"/>
        </w:rPr>
        <w:t xml:space="preserve">; tính toán hoặc phải giải hệ phương trình phức tạp nặng kiến thức toán </w:t>
      </w:r>
      <w:r w:rsidRPr="00E46E0C">
        <w:rPr>
          <w:bCs w:val="0"/>
          <w:i/>
          <w:iCs/>
          <w:lang w:val="es-VE"/>
        </w:rPr>
        <w:t>(ví dụ: trộn phân NPK từ các thành phần riêng lẻ hoặc các bài toán về hạt)</w:t>
      </w:r>
      <w:r w:rsidRPr="00E46E0C">
        <w:rPr>
          <w:bCs w:val="0"/>
          <w:lang w:val="es-VE"/>
        </w:rPr>
        <w:t xml:space="preserve">; bài tập tính các đại lượng mà có thể cân đo dễ dàng </w:t>
      </w:r>
      <w:r w:rsidRPr="00E46E0C">
        <w:rPr>
          <w:bCs w:val="0"/>
          <w:i/>
          <w:iCs/>
          <w:lang w:val="es-VE"/>
        </w:rPr>
        <w:t>(ví dụ: tính m chất rắn thu được sau phản ứng – thực tế có thể cân được)</w:t>
      </w:r>
      <w:r w:rsidRPr="00E46E0C">
        <w:rPr>
          <w:bCs w:val="0"/>
          <w:lang w:val="es-VE"/>
        </w:rPr>
        <w:t xml:space="preserve">; nội dung yêu cầu học sinh phải nhớ máy móc </w:t>
      </w:r>
      <w:r w:rsidRPr="00E46E0C">
        <w:rPr>
          <w:bCs w:val="0"/>
          <w:i/>
          <w:iCs/>
          <w:lang w:val="es-VE"/>
        </w:rPr>
        <w:t>(ví dụ phân kali làm tăng hàm lượng tinh bột, tác động của phân bón hóa học đến môi trường,…)</w:t>
      </w:r>
      <w:r w:rsidRPr="00E46E0C">
        <w:rPr>
          <w:bCs w:val="0"/>
          <w:lang w:val="es-VE"/>
        </w:rPr>
        <w:t xml:space="preserve">. </w:t>
      </w:r>
    </w:p>
    <w:p w14:paraId="3B088F4F" w14:textId="77777777" w:rsidR="000A6C83" w:rsidRPr="00E46E0C" w:rsidRDefault="00200835" w:rsidP="00794A14">
      <w:pPr>
        <w:spacing w:before="40" w:line="276" w:lineRule="auto"/>
        <w:ind w:left="-142" w:firstLine="709"/>
        <w:jc w:val="both"/>
        <w:rPr>
          <w:bCs w:val="0"/>
          <w:lang w:val="es-VE"/>
        </w:rPr>
      </w:pPr>
      <w:r w:rsidRPr="00E46E0C">
        <w:rPr>
          <w:bCs w:val="0"/>
          <w:lang w:val="es-VE"/>
        </w:rPr>
        <w:t>+ Các bài tập đốt cháy hỗn hợp hydrocarbon, xác định thành phần hỗn hợp ban đầu, dùng công thức tính nguyên tử carbon trung bình để biện luận, thực hiện các phản ứng liên quan đến hỗn hợp hydrocarbon…</w:t>
      </w:r>
      <w:r w:rsidRPr="00E46E0C">
        <w:rPr>
          <w:lang w:val="es-VE"/>
        </w:rPr>
        <w:t xml:space="preserve"> </w:t>
      </w:r>
    </w:p>
    <w:p w14:paraId="365DCE37" w14:textId="24341EB7" w:rsidR="000A6C83" w:rsidRDefault="00200835" w:rsidP="00794A14">
      <w:pPr>
        <w:pStyle w:val="Normal1"/>
        <w:shd w:val="clear" w:color="auto" w:fill="FFFFFF"/>
        <w:spacing w:before="40" w:beforeAutospacing="0" w:after="0" w:afterAutospacing="0" w:line="276" w:lineRule="auto"/>
        <w:ind w:left="-142" w:firstLine="709"/>
        <w:jc w:val="both"/>
        <w:rPr>
          <w:bCs/>
          <w:sz w:val="28"/>
          <w:szCs w:val="28"/>
          <w:lang w:val="es-VE"/>
        </w:rPr>
      </w:pPr>
      <w:r w:rsidRPr="00E46E0C">
        <w:rPr>
          <w:bCs/>
          <w:sz w:val="28"/>
          <w:szCs w:val="28"/>
          <w:lang w:val="es-VE"/>
        </w:rPr>
        <w:t xml:space="preserve">6. Cấp độ </w:t>
      </w:r>
      <w:r w:rsidR="005B3754">
        <w:rPr>
          <w:bCs/>
          <w:sz w:val="28"/>
          <w:szCs w:val="28"/>
          <w:lang w:val="es-VE"/>
        </w:rPr>
        <w:t>nhận thức</w:t>
      </w:r>
    </w:p>
    <w:p w14:paraId="374B8704" w14:textId="1925555C" w:rsidR="00223F04" w:rsidRPr="00794A14" w:rsidRDefault="00794A14" w:rsidP="00794A14">
      <w:pPr>
        <w:pStyle w:val="Normal1"/>
        <w:shd w:val="clear" w:color="auto" w:fill="FFFFFF"/>
        <w:spacing w:before="40" w:beforeAutospacing="0" w:after="0" w:afterAutospacing="0" w:line="276" w:lineRule="auto"/>
        <w:ind w:left="-142" w:firstLine="709"/>
        <w:jc w:val="both"/>
        <w:rPr>
          <w:sz w:val="28"/>
          <w:szCs w:val="28"/>
          <w:lang w:val="es-VE"/>
        </w:rPr>
      </w:pPr>
      <w:r w:rsidRPr="00794A14">
        <w:rPr>
          <w:sz w:val="28"/>
          <w:szCs w:val="28"/>
          <w:lang w:val="es-VE"/>
        </w:rPr>
        <w:t>Đề thi được xây dựng theo ba cấp độ nhận thức, gồm: Hiểu (khoảng 40%), Vận dụng (khoảng 40%) và Vận dụng cao (khoảng 20%).</w:t>
      </w:r>
    </w:p>
    <w:p w14:paraId="47BCE3A1" w14:textId="77777777" w:rsidR="000A6C83" w:rsidRDefault="00200835" w:rsidP="00794A14">
      <w:pPr>
        <w:pStyle w:val="Normal1"/>
        <w:shd w:val="clear" w:color="auto" w:fill="FFFFFF"/>
        <w:spacing w:before="40" w:beforeAutospacing="0" w:after="0" w:afterAutospacing="0" w:line="276" w:lineRule="auto"/>
        <w:ind w:left="-142" w:firstLine="709"/>
        <w:jc w:val="both"/>
        <w:rPr>
          <w:b/>
          <w:sz w:val="28"/>
          <w:szCs w:val="28"/>
          <w:lang w:val="es-VE"/>
        </w:rPr>
      </w:pPr>
      <w:r w:rsidRPr="00E46E0C">
        <w:rPr>
          <w:b/>
          <w:bCs/>
          <w:sz w:val="28"/>
          <w:szCs w:val="28"/>
          <w:lang w:val="es-VE"/>
        </w:rPr>
        <w:t xml:space="preserve">II. </w:t>
      </w:r>
      <w:r w:rsidRPr="00E46E0C">
        <w:rPr>
          <w:b/>
          <w:sz w:val="28"/>
          <w:szCs w:val="28"/>
          <w:lang w:val="es-VE"/>
        </w:rPr>
        <w:t>Cấu trúc đề thi</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654"/>
        <w:gridCol w:w="6996"/>
        <w:gridCol w:w="1701"/>
      </w:tblGrid>
      <w:tr w:rsidR="00772BE4" w:rsidRPr="00E46E0C" w14:paraId="5E556C90" w14:textId="77777777" w:rsidTr="00772BE4">
        <w:trPr>
          <w:trHeight w:val="20"/>
          <w:tblHeader/>
          <w:jc w:val="center"/>
        </w:trPr>
        <w:tc>
          <w:tcPr>
            <w:tcW w:w="654" w:type="dxa"/>
            <w:vAlign w:val="center"/>
          </w:tcPr>
          <w:p w14:paraId="6E3AC1DA" w14:textId="77777777" w:rsidR="00772BE4" w:rsidRPr="00E46E0C" w:rsidRDefault="00772BE4" w:rsidP="00F1791E">
            <w:pPr>
              <w:widowControl w:val="0"/>
              <w:contextualSpacing/>
              <w:jc w:val="center"/>
              <w:rPr>
                <w:b/>
              </w:rPr>
            </w:pPr>
            <w:r w:rsidRPr="00E46E0C">
              <w:rPr>
                <w:b/>
              </w:rPr>
              <w:t>TT</w:t>
            </w:r>
          </w:p>
        </w:tc>
        <w:tc>
          <w:tcPr>
            <w:tcW w:w="6996" w:type="dxa"/>
          </w:tcPr>
          <w:p w14:paraId="5F2BB7D6" w14:textId="77777777" w:rsidR="00772BE4" w:rsidRPr="00E46E0C" w:rsidRDefault="00772BE4" w:rsidP="00F1791E">
            <w:pPr>
              <w:widowControl w:val="0"/>
              <w:contextualSpacing/>
              <w:jc w:val="center"/>
              <w:rPr>
                <w:b/>
              </w:rPr>
            </w:pPr>
            <w:r w:rsidRPr="00E46E0C">
              <w:rPr>
                <w:b/>
              </w:rPr>
              <w:t>Phần - Nội dung</w:t>
            </w:r>
          </w:p>
        </w:tc>
        <w:tc>
          <w:tcPr>
            <w:tcW w:w="1701" w:type="dxa"/>
          </w:tcPr>
          <w:p w14:paraId="317E88DE" w14:textId="7B19BEE5" w:rsidR="00772BE4" w:rsidRPr="00E46E0C" w:rsidRDefault="00772BE4" w:rsidP="00F1791E">
            <w:pPr>
              <w:widowControl w:val="0"/>
              <w:contextualSpacing/>
              <w:jc w:val="center"/>
              <w:rPr>
                <w:b/>
              </w:rPr>
            </w:pPr>
            <w:r>
              <w:rPr>
                <w:b/>
              </w:rPr>
              <w:t>Điểm</w:t>
            </w:r>
          </w:p>
        </w:tc>
      </w:tr>
      <w:tr w:rsidR="00772BE4" w:rsidRPr="00E46E0C" w14:paraId="4BC51144" w14:textId="77777777" w:rsidTr="00772BE4">
        <w:trPr>
          <w:trHeight w:val="20"/>
          <w:jc w:val="center"/>
        </w:trPr>
        <w:tc>
          <w:tcPr>
            <w:tcW w:w="654" w:type="dxa"/>
            <w:tcBorders>
              <w:bottom w:val="single" w:sz="4" w:space="0" w:color="auto"/>
            </w:tcBorders>
            <w:vAlign w:val="center"/>
          </w:tcPr>
          <w:p w14:paraId="0E32A7D5" w14:textId="77777777" w:rsidR="00772BE4" w:rsidRPr="00E46E0C" w:rsidRDefault="00772BE4" w:rsidP="00F1791E">
            <w:pPr>
              <w:widowControl w:val="0"/>
              <w:contextualSpacing/>
              <w:jc w:val="center"/>
            </w:pPr>
            <w:r w:rsidRPr="00E46E0C">
              <w:t>1</w:t>
            </w:r>
          </w:p>
        </w:tc>
        <w:tc>
          <w:tcPr>
            <w:tcW w:w="6996" w:type="dxa"/>
            <w:tcBorders>
              <w:bottom w:val="single" w:sz="4" w:space="0" w:color="auto"/>
            </w:tcBorders>
            <w:vAlign w:val="center"/>
          </w:tcPr>
          <w:p w14:paraId="485D4FD9" w14:textId="40F46ABE" w:rsidR="00772BE4" w:rsidRPr="007131F3" w:rsidRDefault="00772BE4" w:rsidP="00F1791E">
            <w:pPr>
              <w:tabs>
                <w:tab w:val="left" w:pos="540"/>
              </w:tabs>
              <w:rPr>
                <w:bCs w:val="0"/>
              </w:rPr>
            </w:pPr>
            <w:r w:rsidRPr="007131F3">
              <w:rPr>
                <w:bCs w:val="0"/>
              </w:rPr>
              <w:t>(1) Nguyên tử. Nguyên tố hoá học</w:t>
            </w:r>
          </w:p>
          <w:p w14:paraId="3ECD1DE2" w14:textId="06393314" w:rsidR="00772BE4" w:rsidRPr="007131F3" w:rsidRDefault="00772BE4" w:rsidP="00F1791E">
            <w:pPr>
              <w:tabs>
                <w:tab w:val="left" w:pos="540"/>
              </w:tabs>
              <w:rPr>
                <w:bCs w:val="0"/>
              </w:rPr>
            </w:pPr>
            <w:r w:rsidRPr="007131F3">
              <w:rPr>
                <w:bCs w:val="0"/>
              </w:rPr>
              <w:t>(2) Sơ lược về bảng tuần hoàn các nguyên tố hoá học</w:t>
            </w:r>
          </w:p>
          <w:p w14:paraId="5E005013" w14:textId="5C8460B6" w:rsidR="00772BE4" w:rsidRPr="00E46E0C" w:rsidRDefault="00772BE4" w:rsidP="00F1791E">
            <w:pPr>
              <w:tabs>
                <w:tab w:val="left" w:pos="540"/>
              </w:tabs>
              <w:rPr>
                <w:bCs w:val="0"/>
              </w:rPr>
            </w:pPr>
            <w:r w:rsidRPr="007131F3">
              <w:rPr>
                <w:bCs w:val="0"/>
              </w:rPr>
              <w:t>(3) Phân tử</w:t>
            </w:r>
          </w:p>
        </w:tc>
        <w:tc>
          <w:tcPr>
            <w:tcW w:w="1701" w:type="dxa"/>
            <w:tcBorders>
              <w:bottom w:val="single" w:sz="4" w:space="0" w:color="auto"/>
            </w:tcBorders>
            <w:vAlign w:val="center"/>
          </w:tcPr>
          <w:p w14:paraId="00580504" w14:textId="4BCBABF1" w:rsidR="00772BE4" w:rsidRPr="00E46E0C" w:rsidRDefault="00772BE4" w:rsidP="00F1791E">
            <w:pPr>
              <w:tabs>
                <w:tab w:val="left" w:pos="540"/>
              </w:tabs>
              <w:ind w:left="163"/>
              <w:jc w:val="center"/>
              <w:rPr>
                <w:bCs w:val="0"/>
              </w:rPr>
            </w:pPr>
            <w:r>
              <w:rPr>
                <w:bCs w:val="0"/>
              </w:rPr>
              <w:t>1,0 điểm</w:t>
            </w:r>
          </w:p>
        </w:tc>
      </w:tr>
      <w:tr w:rsidR="00772BE4" w:rsidRPr="00E46E0C" w14:paraId="26FEC0FA" w14:textId="77777777" w:rsidTr="00772BE4">
        <w:trPr>
          <w:trHeight w:val="20"/>
          <w:jc w:val="center"/>
        </w:trPr>
        <w:tc>
          <w:tcPr>
            <w:tcW w:w="654" w:type="dxa"/>
            <w:tcBorders>
              <w:top w:val="single" w:sz="4" w:space="0" w:color="auto"/>
            </w:tcBorders>
            <w:vAlign w:val="center"/>
          </w:tcPr>
          <w:p w14:paraId="62343AFD" w14:textId="77777777" w:rsidR="00772BE4" w:rsidRPr="00E46E0C" w:rsidRDefault="00772BE4" w:rsidP="00F1791E">
            <w:pPr>
              <w:widowControl w:val="0"/>
              <w:contextualSpacing/>
              <w:jc w:val="center"/>
            </w:pPr>
            <w:r w:rsidRPr="00E46E0C">
              <w:t>2</w:t>
            </w:r>
          </w:p>
        </w:tc>
        <w:tc>
          <w:tcPr>
            <w:tcW w:w="6996" w:type="dxa"/>
            <w:tcBorders>
              <w:top w:val="single" w:sz="4" w:space="0" w:color="auto"/>
            </w:tcBorders>
            <w:vAlign w:val="center"/>
          </w:tcPr>
          <w:p w14:paraId="08C7E99C" w14:textId="69FC83BB" w:rsidR="00772BE4" w:rsidRPr="007131F3" w:rsidRDefault="00772BE4" w:rsidP="00F1791E">
            <w:pPr>
              <w:tabs>
                <w:tab w:val="left" w:pos="540"/>
              </w:tabs>
              <w:rPr>
                <w:bCs w:val="0"/>
              </w:rPr>
            </w:pPr>
            <w:r w:rsidRPr="007131F3">
              <w:rPr>
                <w:bCs w:val="0"/>
              </w:rPr>
              <w:t>(4) Phản ứng hoá học</w:t>
            </w:r>
          </w:p>
          <w:p w14:paraId="7859B626" w14:textId="3F8FC6E3" w:rsidR="00772BE4" w:rsidRPr="00E46E0C" w:rsidRDefault="00772BE4" w:rsidP="00F1791E">
            <w:pPr>
              <w:tabs>
                <w:tab w:val="left" w:pos="540"/>
              </w:tabs>
              <w:rPr>
                <w:bCs w:val="0"/>
              </w:rPr>
            </w:pPr>
            <w:r w:rsidRPr="007131F3">
              <w:rPr>
                <w:bCs w:val="0"/>
              </w:rPr>
              <w:t>(5) Tốc độ phản ứng và chất xúc tác</w:t>
            </w:r>
          </w:p>
        </w:tc>
        <w:tc>
          <w:tcPr>
            <w:tcW w:w="1701" w:type="dxa"/>
            <w:tcBorders>
              <w:top w:val="single" w:sz="4" w:space="0" w:color="auto"/>
            </w:tcBorders>
            <w:vAlign w:val="center"/>
          </w:tcPr>
          <w:p w14:paraId="38516E3C" w14:textId="66E38757" w:rsidR="00772BE4" w:rsidRPr="00E46E0C" w:rsidRDefault="00772BE4" w:rsidP="00F1791E">
            <w:pPr>
              <w:tabs>
                <w:tab w:val="left" w:pos="540"/>
              </w:tabs>
              <w:ind w:left="163"/>
              <w:jc w:val="center"/>
              <w:rPr>
                <w:bCs w:val="0"/>
              </w:rPr>
            </w:pPr>
            <w:r>
              <w:rPr>
                <w:bCs w:val="0"/>
              </w:rPr>
              <w:t>1,0 điểm</w:t>
            </w:r>
          </w:p>
        </w:tc>
      </w:tr>
      <w:tr w:rsidR="00772BE4" w:rsidRPr="00E46E0C" w14:paraId="7AC5B30F" w14:textId="77777777" w:rsidTr="00772BE4">
        <w:trPr>
          <w:trHeight w:val="20"/>
          <w:jc w:val="center"/>
        </w:trPr>
        <w:tc>
          <w:tcPr>
            <w:tcW w:w="654" w:type="dxa"/>
            <w:tcBorders>
              <w:top w:val="single" w:sz="4" w:space="0" w:color="auto"/>
            </w:tcBorders>
            <w:vAlign w:val="center"/>
          </w:tcPr>
          <w:p w14:paraId="163DEDBF" w14:textId="77777777" w:rsidR="00772BE4" w:rsidRPr="00E46E0C" w:rsidRDefault="00772BE4" w:rsidP="00F1791E">
            <w:pPr>
              <w:widowControl w:val="0"/>
              <w:contextualSpacing/>
              <w:jc w:val="center"/>
            </w:pPr>
            <w:r w:rsidRPr="00E46E0C">
              <w:t>3</w:t>
            </w:r>
          </w:p>
        </w:tc>
        <w:tc>
          <w:tcPr>
            <w:tcW w:w="6996" w:type="dxa"/>
            <w:tcBorders>
              <w:top w:val="single" w:sz="4" w:space="0" w:color="auto"/>
            </w:tcBorders>
            <w:vAlign w:val="center"/>
          </w:tcPr>
          <w:p w14:paraId="60D67155" w14:textId="1E802584" w:rsidR="00772BE4" w:rsidRPr="007131F3" w:rsidRDefault="00772BE4" w:rsidP="00F1791E">
            <w:pPr>
              <w:tabs>
                <w:tab w:val="left" w:pos="540"/>
              </w:tabs>
              <w:rPr>
                <w:bCs w:val="0"/>
              </w:rPr>
            </w:pPr>
            <w:r w:rsidRPr="007131F3">
              <w:rPr>
                <w:bCs w:val="0"/>
              </w:rPr>
              <w:t>(6) Acid - Base - pH - Oxide - Muối</w:t>
            </w:r>
          </w:p>
          <w:p w14:paraId="1DC6A585" w14:textId="1B23DDF4" w:rsidR="00772BE4" w:rsidRPr="00E46E0C" w:rsidRDefault="00772BE4" w:rsidP="00F1791E">
            <w:pPr>
              <w:tabs>
                <w:tab w:val="left" w:pos="540"/>
              </w:tabs>
              <w:rPr>
                <w:bCs w:val="0"/>
              </w:rPr>
            </w:pPr>
            <w:r w:rsidRPr="007131F3">
              <w:rPr>
                <w:bCs w:val="0"/>
              </w:rPr>
              <w:t>(7) Phân bón hoá học</w:t>
            </w:r>
          </w:p>
        </w:tc>
        <w:tc>
          <w:tcPr>
            <w:tcW w:w="1701" w:type="dxa"/>
            <w:tcBorders>
              <w:top w:val="single" w:sz="4" w:space="0" w:color="auto"/>
            </w:tcBorders>
            <w:vAlign w:val="center"/>
          </w:tcPr>
          <w:p w14:paraId="728BDDB7" w14:textId="071697B8" w:rsidR="00772BE4" w:rsidRPr="00E46E0C" w:rsidRDefault="00772BE4" w:rsidP="00F1791E">
            <w:pPr>
              <w:tabs>
                <w:tab w:val="left" w:pos="540"/>
              </w:tabs>
              <w:ind w:left="163"/>
              <w:jc w:val="center"/>
              <w:rPr>
                <w:bCs w:val="0"/>
              </w:rPr>
            </w:pPr>
            <w:r>
              <w:rPr>
                <w:bCs w:val="0"/>
              </w:rPr>
              <w:t>2,0 điểm</w:t>
            </w:r>
          </w:p>
        </w:tc>
      </w:tr>
      <w:tr w:rsidR="00772BE4" w:rsidRPr="00E46E0C" w14:paraId="5775884C" w14:textId="77777777" w:rsidTr="00772BE4">
        <w:trPr>
          <w:trHeight w:val="20"/>
          <w:jc w:val="center"/>
        </w:trPr>
        <w:tc>
          <w:tcPr>
            <w:tcW w:w="654" w:type="dxa"/>
            <w:tcBorders>
              <w:top w:val="single" w:sz="4" w:space="0" w:color="auto"/>
              <w:bottom w:val="single" w:sz="4" w:space="0" w:color="auto"/>
            </w:tcBorders>
            <w:vAlign w:val="center"/>
          </w:tcPr>
          <w:p w14:paraId="0D7330C7" w14:textId="77777777" w:rsidR="00772BE4" w:rsidRPr="00E46E0C" w:rsidRDefault="00772BE4" w:rsidP="00F1791E">
            <w:pPr>
              <w:widowControl w:val="0"/>
              <w:contextualSpacing/>
              <w:jc w:val="center"/>
            </w:pPr>
            <w:r w:rsidRPr="00E46E0C">
              <w:t>4</w:t>
            </w:r>
          </w:p>
        </w:tc>
        <w:tc>
          <w:tcPr>
            <w:tcW w:w="6996" w:type="dxa"/>
            <w:tcBorders>
              <w:top w:val="single" w:sz="4" w:space="0" w:color="auto"/>
              <w:bottom w:val="single" w:sz="4" w:space="0" w:color="auto"/>
            </w:tcBorders>
            <w:vAlign w:val="center"/>
          </w:tcPr>
          <w:p w14:paraId="1722EC2E" w14:textId="3521853E" w:rsidR="00772BE4" w:rsidRPr="003A4E6A" w:rsidRDefault="00772BE4" w:rsidP="00F1791E">
            <w:pPr>
              <w:tabs>
                <w:tab w:val="left" w:pos="540"/>
              </w:tabs>
              <w:rPr>
                <w:bCs w:val="0"/>
              </w:rPr>
            </w:pPr>
            <w:r w:rsidRPr="003A4E6A">
              <w:rPr>
                <w:bCs w:val="0"/>
              </w:rPr>
              <w:t>(8) Kim loại</w:t>
            </w:r>
          </w:p>
          <w:p w14:paraId="31CB68CB" w14:textId="52A32314" w:rsidR="00772BE4" w:rsidRPr="00E46E0C" w:rsidRDefault="00772BE4" w:rsidP="00F1791E">
            <w:pPr>
              <w:tabs>
                <w:tab w:val="left" w:pos="540"/>
              </w:tabs>
              <w:rPr>
                <w:bCs w:val="0"/>
              </w:rPr>
            </w:pPr>
            <w:r w:rsidRPr="003A4E6A">
              <w:rPr>
                <w:bCs w:val="0"/>
              </w:rPr>
              <w:t>(9) Sự khác nhau cơ bản giữa phi kim và kim loại</w:t>
            </w:r>
          </w:p>
        </w:tc>
        <w:tc>
          <w:tcPr>
            <w:tcW w:w="1701" w:type="dxa"/>
            <w:tcBorders>
              <w:top w:val="single" w:sz="4" w:space="0" w:color="auto"/>
              <w:bottom w:val="single" w:sz="4" w:space="0" w:color="auto"/>
            </w:tcBorders>
            <w:vAlign w:val="center"/>
          </w:tcPr>
          <w:p w14:paraId="4114D67E" w14:textId="77777777" w:rsidR="00772BE4" w:rsidRPr="00E46E0C" w:rsidRDefault="00772BE4" w:rsidP="00F1791E">
            <w:pPr>
              <w:tabs>
                <w:tab w:val="left" w:pos="540"/>
              </w:tabs>
              <w:ind w:left="163"/>
              <w:jc w:val="center"/>
              <w:rPr>
                <w:bCs w:val="0"/>
              </w:rPr>
            </w:pPr>
            <w:r>
              <w:rPr>
                <w:bCs w:val="0"/>
              </w:rPr>
              <w:t>2,0 điểm</w:t>
            </w:r>
          </w:p>
        </w:tc>
      </w:tr>
      <w:tr w:rsidR="00772BE4" w:rsidRPr="00E46E0C" w14:paraId="2F9276B9" w14:textId="77777777" w:rsidTr="00772BE4">
        <w:trPr>
          <w:trHeight w:val="20"/>
          <w:jc w:val="center"/>
        </w:trPr>
        <w:tc>
          <w:tcPr>
            <w:tcW w:w="654" w:type="dxa"/>
            <w:tcBorders>
              <w:top w:val="single" w:sz="4" w:space="0" w:color="auto"/>
              <w:bottom w:val="single" w:sz="4" w:space="0" w:color="auto"/>
            </w:tcBorders>
            <w:vAlign w:val="center"/>
          </w:tcPr>
          <w:p w14:paraId="52FAB45C" w14:textId="77777777" w:rsidR="00772BE4" w:rsidRPr="00E46E0C" w:rsidRDefault="00772BE4" w:rsidP="00F1791E">
            <w:pPr>
              <w:widowControl w:val="0"/>
              <w:contextualSpacing/>
              <w:jc w:val="center"/>
            </w:pPr>
            <w:r w:rsidRPr="00E46E0C">
              <w:t>5</w:t>
            </w:r>
          </w:p>
        </w:tc>
        <w:tc>
          <w:tcPr>
            <w:tcW w:w="6996" w:type="dxa"/>
            <w:tcBorders>
              <w:top w:val="single" w:sz="4" w:space="0" w:color="auto"/>
              <w:bottom w:val="single" w:sz="4" w:space="0" w:color="auto"/>
            </w:tcBorders>
            <w:vAlign w:val="center"/>
          </w:tcPr>
          <w:p w14:paraId="76E604B6" w14:textId="06E4F320" w:rsidR="00772BE4" w:rsidRPr="003A4E6A" w:rsidRDefault="00772BE4" w:rsidP="00F1791E">
            <w:pPr>
              <w:tabs>
                <w:tab w:val="left" w:pos="540"/>
              </w:tabs>
              <w:rPr>
                <w:bCs w:val="0"/>
              </w:rPr>
            </w:pPr>
            <w:r w:rsidRPr="003A4E6A">
              <w:rPr>
                <w:bCs w:val="0"/>
              </w:rPr>
              <w:t>(10) Giới thiệu về chất hữu cơ</w:t>
            </w:r>
          </w:p>
          <w:p w14:paraId="714FAB68" w14:textId="6B433A87" w:rsidR="00772BE4" w:rsidRPr="00E46E0C" w:rsidRDefault="00772BE4" w:rsidP="00F1791E">
            <w:pPr>
              <w:tabs>
                <w:tab w:val="left" w:pos="540"/>
              </w:tabs>
              <w:rPr>
                <w:bCs w:val="0"/>
              </w:rPr>
            </w:pPr>
            <w:r w:rsidRPr="003A4E6A">
              <w:rPr>
                <w:bCs w:val="0"/>
              </w:rPr>
              <w:t>(11) Hydrocarbon và nguồn nhiên liệu</w:t>
            </w:r>
          </w:p>
        </w:tc>
        <w:tc>
          <w:tcPr>
            <w:tcW w:w="1701" w:type="dxa"/>
            <w:tcBorders>
              <w:top w:val="single" w:sz="4" w:space="0" w:color="auto"/>
              <w:bottom w:val="single" w:sz="4" w:space="0" w:color="auto"/>
            </w:tcBorders>
            <w:vAlign w:val="center"/>
          </w:tcPr>
          <w:p w14:paraId="0E6E1118" w14:textId="26A537EE" w:rsidR="00772BE4" w:rsidRPr="00E46E0C" w:rsidRDefault="00772BE4" w:rsidP="00F1791E">
            <w:pPr>
              <w:tabs>
                <w:tab w:val="left" w:pos="540"/>
              </w:tabs>
              <w:ind w:left="163"/>
              <w:jc w:val="center"/>
              <w:rPr>
                <w:bCs w:val="0"/>
              </w:rPr>
            </w:pPr>
            <w:r>
              <w:rPr>
                <w:bCs w:val="0"/>
              </w:rPr>
              <w:t>2,0 điểm</w:t>
            </w:r>
          </w:p>
        </w:tc>
      </w:tr>
      <w:tr w:rsidR="00772BE4" w:rsidRPr="00E46E0C" w14:paraId="19E70DA1" w14:textId="77777777" w:rsidTr="00772BE4">
        <w:trPr>
          <w:trHeight w:val="20"/>
          <w:jc w:val="center"/>
        </w:trPr>
        <w:tc>
          <w:tcPr>
            <w:tcW w:w="654" w:type="dxa"/>
            <w:tcBorders>
              <w:top w:val="single" w:sz="4" w:space="0" w:color="auto"/>
              <w:bottom w:val="single" w:sz="4" w:space="0" w:color="auto"/>
            </w:tcBorders>
            <w:vAlign w:val="center"/>
          </w:tcPr>
          <w:p w14:paraId="20E1691B" w14:textId="77777777" w:rsidR="00772BE4" w:rsidRPr="00E46E0C" w:rsidRDefault="00772BE4" w:rsidP="00F1791E">
            <w:pPr>
              <w:widowControl w:val="0"/>
              <w:contextualSpacing/>
              <w:jc w:val="center"/>
            </w:pPr>
            <w:r w:rsidRPr="00E46E0C">
              <w:t>6</w:t>
            </w:r>
          </w:p>
        </w:tc>
        <w:tc>
          <w:tcPr>
            <w:tcW w:w="6996" w:type="dxa"/>
            <w:tcBorders>
              <w:top w:val="single" w:sz="4" w:space="0" w:color="auto"/>
              <w:bottom w:val="single" w:sz="4" w:space="0" w:color="auto"/>
            </w:tcBorders>
            <w:vAlign w:val="center"/>
          </w:tcPr>
          <w:p w14:paraId="0289F8BE" w14:textId="41495B7D" w:rsidR="00772BE4" w:rsidRPr="003A4E6A" w:rsidRDefault="00772BE4" w:rsidP="00F1791E">
            <w:pPr>
              <w:tabs>
                <w:tab w:val="left" w:pos="540"/>
              </w:tabs>
              <w:rPr>
                <w:bCs w:val="0"/>
              </w:rPr>
            </w:pPr>
            <w:r w:rsidRPr="003A4E6A">
              <w:rPr>
                <w:bCs w:val="0"/>
              </w:rPr>
              <w:t>(12) Ethylic alcohol và acetic acid</w:t>
            </w:r>
          </w:p>
          <w:p w14:paraId="021852E4" w14:textId="0823D294" w:rsidR="00772BE4" w:rsidRPr="008C3F67" w:rsidRDefault="00772BE4" w:rsidP="00F1791E">
            <w:pPr>
              <w:tabs>
                <w:tab w:val="left" w:pos="540"/>
              </w:tabs>
              <w:rPr>
                <w:bCs w:val="0"/>
              </w:rPr>
            </w:pPr>
            <w:r w:rsidRPr="008C3F67">
              <w:rPr>
                <w:bCs w:val="0"/>
              </w:rPr>
              <w:t>(13) Lipid - Carbohydrate – Protein</w:t>
            </w:r>
          </w:p>
          <w:p w14:paraId="7A309B57" w14:textId="5C582922" w:rsidR="00772BE4" w:rsidRPr="00E46E0C" w:rsidRDefault="00772BE4" w:rsidP="00F1791E">
            <w:pPr>
              <w:tabs>
                <w:tab w:val="left" w:pos="540"/>
              </w:tabs>
              <w:rPr>
                <w:bCs w:val="0"/>
              </w:rPr>
            </w:pPr>
            <w:r w:rsidRPr="008C3F67">
              <w:rPr>
                <w:bCs w:val="0"/>
              </w:rPr>
              <w:t>(14) Polymer</w:t>
            </w:r>
          </w:p>
        </w:tc>
        <w:tc>
          <w:tcPr>
            <w:tcW w:w="1701" w:type="dxa"/>
            <w:tcBorders>
              <w:top w:val="single" w:sz="4" w:space="0" w:color="auto"/>
              <w:bottom w:val="single" w:sz="4" w:space="0" w:color="auto"/>
            </w:tcBorders>
            <w:vAlign w:val="center"/>
          </w:tcPr>
          <w:p w14:paraId="48590379" w14:textId="2FB92AE1" w:rsidR="00772BE4" w:rsidRPr="00E46E0C" w:rsidRDefault="00772BE4" w:rsidP="00F1791E">
            <w:pPr>
              <w:tabs>
                <w:tab w:val="left" w:pos="540"/>
              </w:tabs>
              <w:ind w:left="163"/>
              <w:jc w:val="center"/>
              <w:rPr>
                <w:bCs w:val="0"/>
                <w:lang w:val="pt-BR"/>
              </w:rPr>
            </w:pPr>
            <w:r>
              <w:rPr>
                <w:bCs w:val="0"/>
                <w:lang w:val="pt-BR"/>
              </w:rPr>
              <w:t>2,0</w:t>
            </w:r>
            <w:r>
              <w:rPr>
                <w:bCs w:val="0"/>
              </w:rPr>
              <w:t xml:space="preserve"> điểm</w:t>
            </w:r>
          </w:p>
        </w:tc>
      </w:tr>
    </w:tbl>
    <w:p w14:paraId="4644C1A5" w14:textId="6AFB5B72" w:rsidR="007131F3" w:rsidRPr="00E46E0C" w:rsidRDefault="00200835" w:rsidP="006B70CE">
      <w:pPr>
        <w:tabs>
          <w:tab w:val="left" w:pos="540"/>
        </w:tabs>
        <w:spacing w:line="276" w:lineRule="auto"/>
        <w:jc w:val="center"/>
      </w:pPr>
      <w:r w:rsidRPr="00E46E0C">
        <w:rPr>
          <w:bCs w:val="0"/>
        </w:rPr>
        <w:t>---------------------------</w:t>
      </w:r>
    </w:p>
    <w:sectPr w:rsidR="007131F3" w:rsidRPr="00E46E0C" w:rsidSect="0003435E">
      <w:headerReference w:type="default" r:id="rId7"/>
      <w:pgSz w:w="11907" w:h="16840"/>
      <w:pgMar w:top="1134" w:right="992" w:bottom="1134" w:left="1276" w:header="720" w:footer="29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E3B3E" w14:textId="77777777" w:rsidR="00052B3F" w:rsidRDefault="00052B3F">
      <w:r>
        <w:separator/>
      </w:r>
    </w:p>
  </w:endnote>
  <w:endnote w:type="continuationSeparator" w:id="0">
    <w:p w14:paraId="229088D9" w14:textId="77777777" w:rsidR="00052B3F" w:rsidRDefault="0005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Italic">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B6F77" w14:textId="77777777" w:rsidR="00052B3F" w:rsidRDefault="00052B3F">
      <w:r>
        <w:separator/>
      </w:r>
    </w:p>
  </w:footnote>
  <w:footnote w:type="continuationSeparator" w:id="0">
    <w:p w14:paraId="1C0A10A2" w14:textId="77777777" w:rsidR="00052B3F" w:rsidRDefault="0005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0041182"/>
      <w:docPartObj>
        <w:docPartGallery w:val="AutoText"/>
      </w:docPartObj>
    </w:sdtPr>
    <w:sdtEndPr/>
    <w:sdtContent>
      <w:p w14:paraId="50DEC249" w14:textId="77777777" w:rsidR="000A6C83" w:rsidRDefault="00200835">
        <w:pPr>
          <w:pStyle w:val="Header"/>
          <w:jc w:val="center"/>
        </w:pPr>
        <w:r>
          <w:fldChar w:fldCharType="begin"/>
        </w:r>
        <w:r>
          <w:instrText xml:space="preserve"> PAGE   \* MERGEFORMAT </w:instrText>
        </w:r>
        <w:r>
          <w:fldChar w:fldCharType="separate"/>
        </w:r>
        <w:r>
          <w:t>3</w:t>
        </w:r>
        <w:r>
          <w:fldChar w:fldCharType="end"/>
        </w:r>
      </w:p>
    </w:sdtContent>
  </w:sdt>
  <w:p w14:paraId="0CD05B5D" w14:textId="77777777" w:rsidR="000A6C83" w:rsidRDefault="000A6C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F0F"/>
    <w:rsid w:val="0000122D"/>
    <w:rsid w:val="00001DD7"/>
    <w:rsid w:val="000223BD"/>
    <w:rsid w:val="00027B89"/>
    <w:rsid w:val="0003435E"/>
    <w:rsid w:val="00052B3F"/>
    <w:rsid w:val="000A391A"/>
    <w:rsid w:val="000A6C83"/>
    <w:rsid w:val="000C0EE3"/>
    <w:rsid w:val="000C7B36"/>
    <w:rsid w:val="000D5FA8"/>
    <w:rsid w:val="000F0820"/>
    <w:rsid w:val="001046F0"/>
    <w:rsid w:val="00134259"/>
    <w:rsid w:val="00157D57"/>
    <w:rsid w:val="0017689F"/>
    <w:rsid w:val="001778EB"/>
    <w:rsid w:val="00180D0F"/>
    <w:rsid w:val="00193309"/>
    <w:rsid w:val="001B4705"/>
    <w:rsid w:val="001D1B7E"/>
    <w:rsid w:val="001E0BAA"/>
    <w:rsid w:val="001E3753"/>
    <w:rsid w:val="001F226D"/>
    <w:rsid w:val="00200835"/>
    <w:rsid w:val="00206B90"/>
    <w:rsid w:val="0021232A"/>
    <w:rsid w:val="00216F89"/>
    <w:rsid w:val="0022335B"/>
    <w:rsid w:val="00223F04"/>
    <w:rsid w:val="00253AA2"/>
    <w:rsid w:val="00260907"/>
    <w:rsid w:val="00262ACA"/>
    <w:rsid w:val="00277345"/>
    <w:rsid w:val="00282310"/>
    <w:rsid w:val="00285727"/>
    <w:rsid w:val="002923F9"/>
    <w:rsid w:val="00297DB2"/>
    <w:rsid w:val="002B1CF9"/>
    <w:rsid w:val="002D4EF6"/>
    <w:rsid w:val="002E3CBC"/>
    <w:rsid w:val="002E4D41"/>
    <w:rsid w:val="00307477"/>
    <w:rsid w:val="00311A98"/>
    <w:rsid w:val="00312064"/>
    <w:rsid w:val="003215C0"/>
    <w:rsid w:val="00324996"/>
    <w:rsid w:val="00327ACD"/>
    <w:rsid w:val="00342453"/>
    <w:rsid w:val="00346FC2"/>
    <w:rsid w:val="0036270A"/>
    <w:rsid w:val="00364075"/>
    <w:rsid w:val="00371996"/>
    <w:rsid w:val="0037567E"/>
    <w:rsid w:val="003817F0"/>
    <w:rsid w:val="00383FF8"/>
    <w:rsid w:val="00397014"/>
    <w:rsid w:val="003A4E6A"/>
    <w:rsid w:val="003B4FEC"/>
    <w:rsid w:val="003B7202"/>
    <w:rsid w:val="003D09BA"/>
    <w:rsid w:val="003D1B4D"/>
    <w:rsid w:val="003D20D6"/>
    <w:rsid w:val="00414337"/>
    <w:rsid w:val="00416182"/>
    <w:rsid w:val="0042649B"/>
    <w:rsid w:val="00450348"/>
    <w:rsid w:val="00457237"/>
    <w:rsid w:val="00462D91"/>
    <w:rsid w:val="0048370F"/>
    <w:rsid w:val="00484107"/>
    <w:rsid w:val="00486A80"/>
    <w:rsid w:val="00490A72"/>
    <w:rsid w:val="00496A4C"/>
    <w:rsid w:val="004A181A"/>
    <w:rsid w:val="004C0942"/>
    <w:rsid w:val="004C0A38"/>
    <w:rsid w:val="004C77F5"/>
    <w:rsid w:val="004D0335"/>
    <w:rsid w:val="004D3534"/>
    <w:rsid w:val="004E4624"/>
    <w:rsid w:val="004E6117"/>
    <w:rsid w:val="004F3776"/>
    <w:rsid w:val="004F7B47"/>
    <w:rsid w:val="00502B52"/>
    <w:rsid w:val="005115D2"/>
    <w:rsid w:val="00533099"/>
    <w:rsid w:val="005524C5"/>
    <w:rsid w:val="00582572"/>
    <w:rsid w:val="00591B50"/>
    <w:rsid w:val="00593049"/>
    <w:rsid w:val="00595C96"/>
    <w:rsid w:val="005B3754"/>
    <w:rsid w:val="005B6454"/>
    <w:rsid w:val="005C3870"/>
    <w:rsid w:val="005C3E9E"/>
    <w:rsid w:val="005C6773"/>
    <w:rsid w:val="005D1BC5"/>
    <w:rsid w:val="005D49B0"/>
    <w:rsid w:val="005F265F"/>
    <w:rsid w:val="006002B0"/>
    <w:rsid w:val="00603E91"/>
    <w:rsid w:val="00604952"/>
    <w:rsid w:val="0060570B"/>
    <w:rsid w:val="00621267"/>
    <w:rsid w:val="006226C8"/>
    <w:rsid w:val="0064285B"/>
    <w:rsid w:val="00654734"/>
    <w:rsid w:val="0066500D"/>
    <w:rsid w:val="00674D48"/>
    <w:rsid w:val="00691F0B"/>
    <w:rsid w:val="006B70CE"/>
    <w:rsid w:val="006C04FE"/>
    <w:rsid w:val="006C47A4"/>
    <w:rsid w:val="006D10E5"/>
    <w:rsid w:val="006F1ACA"/>
    <w:rsid w:val="00707668"/>
    <w:rsid w:val="007129AD"/>
    <w:rsid w:val="007131F3"/>
    <w:rsid w:val="007654AB"/>
    <w:rsid w:val="007660C7"/>
    <w:rsid w:val="0076729B"/>
    <w:rsid w:val="007676D4"/>
    <w:rsid w:val="00772BE4"/>
    <w:rsid w:val="0079197D"/>
    <w:rsid w:val="00794A14"/>
    <w:rsid w:val="007A3A66"/>
    <w:rsid w:val="007B3C93"/>
    <w:rsid w:val="007D2FBF"/>
    <w:rsid w:val="008004AF"/>
    <w:rsid w:val="00806E16"/>
    <w:rsid w:val="00831CE3"/>
    <w:rsid w:val="00833C91"/>
    <w:rsid w:val="00836026"/>
    <w:rsid w:val="00836EF7"/>
    <w:rsid w:val="008423E1"/>
    <w:rsid w:val="00845EE3"/>
    <w:rsid w:val="00857F24"/>
    <w:rsid w:val="008836C9"/>
    <w:rsid w:val="00885134"/>
    <w:rsid w:val="008919FF"/>
    <w:rsid w:val="008A251C"/>
    <w:rsid w:val="008A5806"/>
    <w:rsid w:val="008A78AD"/>
    <w:rsid w:val="008C1B93"/>
    <w:rsid w:val="008C3F67"/>
    <w:rsid w:val="008C40B9"/>
    <w:rsid w:val="008C4E39"/>
    <w:rsid w:val="008C6EBE"/>
    <w:rsid w:val="008E7730"/>
    <w:rsid w:val="009424E1"/>
    <w:rsid w:val="00946998"/>
    <w:rsid w:val="00954243"/>
    <w:rsid w:val="00971FD8"/>
    <w:rsid w:val="00987BFD"/>
    <w:rsid w:val="009A096D"/>
    <w:rsid w:val="009A2248"/>
    <w:rsid w:val="009A3F0F"/>
    <w:rsid w:val="009C27CD"/>
    <w:rsid w:val="009C3C08"/>
    <w:rsid w:val="009C708D"/>
    <w:rsid w:val="009E0E68"/>
    <w:rsid w:val="009E5B76"/>
    <w:rsid w:val="009F1524"/>
    <w:rsid w:val="009F349E"/>
    <w:rsid w:val="00A0628E"/>
    <w:rsid w:val="00A10A38"/>
    <w:rsid w:val="00A33615"/>
    <w:rsid w:val="00A34E1A"/>
    <w:rsid w:val="00A40D45"/>
    <w:rsid w:val="00A611B9"/>
    <w:rsid w:val="00A8045F"/>
    <w:rsid w:val="00A9164F"/>
    <w:rsid w:val="00A94294"/>
    <w:rsid w:val="00AA2C9D"/>
    <w:rsid w:val="00AA583E"/>
    <w:rsid w:val="00AB2D87"/>
    <w:rsid w:val="00AC6DEA"/>
    <w:rsid w:val="00AE7401"/>
    <w:rsid w:val="00AF024A"/>
    <w:rsid w:val="00B17783"/>
    <w:rsid w:val="00B35715"/>
    <w:rsid w:val="00B37F96"/>
    <w:rsid w:val="00B53D35"/>
    <w:rsid w:val="00B658A5"/>
    <w:rsid w:val="00B6621B"/>
    <w:rsid w:val="00B773E1"/>
    <w:rsid w:val="00B95B83"/>
    <w:rsid w:val="00BA647C"/>
    <w:rsid w:val="00BC04D5"/>
    <w:rsid w:val="00BC25EB"/>
    <w:rsid w:val="00BC478E"/>
    <w:rsid w:val="00C26B9B"/>
    <w:rsid w:val="00C345C5"/>
    <w:rsid w:val="00C355BB"/>
    <w:rsid w:val="00C422D9"/>
    <w:rsid w:val="00C43934"/>
    <w:rsid w:val="00C82AFD"/>
    <w:rsid w:val="00CA262D"/>
    <w:rsid w:val="00CB0A0D"/>
    <w:rsid w:val="00CB6BE7"/>
    <w:rsid w:val="00CC0542"/>
    <w:rsid w:val="00CC77A9"/>
    <w:rsid w:val="00CD2798"/>
    <w:rsid w:val="00CD4C14"/>
    <w:rsid w:val="00CD66D1"/>
    <w:rsid w:val="00CD6FB8"/>
    <w:rsid w:val="00D01807"/>
    <w:rsid w:val="00D027A4"/>
    <w:rsid w:val="00D12A07"/>
    <w:rsid w:val="00D24FD8"/>
    <w:rsid w:val="00D26E26"/>
    <w:rsid w:val="00D53508"/>
    <w:rsid w:val="00D724E9"/>
    <w:rsid w:val="00D73BE8"/>
    <w:rsid w:val="00D922F4"/>
    <w:rsid w:val="00DA09AC"/>
    <w:rsid w:val="00DB31CF"/>
    <w:rsid w:val="00DE0DD1"/>
    <w:rsid w:val="00DE1D61"/>
    <w:rsid w:val="00DF71D6"/>
    <w:rsid w:val="00DF789A"/>
    <w:rsid w:val="00E46E0C"/>
    <w:rsid w:val="00E51EDF"/>
    <w:rsid w:val="00E55177"/>
    <w:rsid w:val="00E6667A"/>
    <w:rsid w:val="00E873D2"/>
    <w:rsid w:val="00EB3029"/>
    <w:rsid w:val="00EC6CC5"/>
    <w:rsid w:val="00ED786D"/>
    <w:rsid w:val="00F0498A"/>
    <w:rsid w:val="00F04B0C"/>
    <w:rsid w:val="00F068DC"/>
    <w:rsid w:val="00F156E7"/>
    <w:rsid w:val="00F158D2"/>
    <w:rsid w:val="00F15DA4"/>
    <w:rsid w:val="00F1624B"/>
    <w:rsid w:val="00F21D69"/>
    <w:rsid w:val="00F24CC0"/>
    <w:rsid w:val="00F37987"/>
    <w:rsid w:val="00F46773"/>
    <w:rsid w:val="00F63571"/>
    <w:rsid w:val="00FD07D8"/>
    <w:rsid w:val="00FD2A2E"/>
    <w:rsid w:val="00FD6E5B"/>
    <w:rsid w:val="00FE2D92"/>
    <w:rsid w:val="00FE58B3"/>
    <w:rsid w:val="00FF2667"/>
    <w:rsid w:val="161E4AE6"/>
    <w:rsid w:val="17142CDB"/>
    <w:rsid w:val="1B2C7D7E"/>
    <w:rsid w:val="1CF949E3"/>
    <w:rsid w:val="1E087760"/>
    <w:rsid w:val="387934B7"/>
    <w:rsid w:val="40155D85"/>
    <w:rsid w:val="45500BC7"/>
    <w:rsid w:val="58F959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3F6817"/>
  <w15:docId w15:val="{7557B621-72FF-41E1-AED8-22B415D11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Index7">
    <w:name w:val="index 7"/>
    <w:basedOn w:val="Normal"/>
    <w:next w:val="Normal"/>
    <w:qFormat/>
    <w:pPr>
      <w:spacing w:after="200" w:line="276" w:lineRule="auto"/>
      <w:ind w:left="720"/>
      <w:contextualSpacing/>
    </w:pPr>
    <w:rPr>
      <w:rFonts w:eastAsia="Calibri"/>
      <w:bCs w:val="0"/>
      <w:szCs w:val="22"/>
    </w:rPr>
  </w:style>
  <w:style w:type="paragraph" w:styleId="NormalWeb">
    <w:name w:val="Normal (Web)"/>
    <w:basedOn w:val="Normal"/>
    <w:uiPriority w:val="99"/>
    <w:unhideWhenUsed/>
    <w:pPr>
      <w:spacing w:before="100" w:beforeAutospacing="1" w:after="100" w:afterAutospacing="1"/>
    </w:pPr>
    <w:rPr>
      <w:bCs w:val="0"/>
      <w:sz w:val="24"/>
      <w:szCs w:val="24"/>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pPr>
      <w:spacing w:before="100" w:beforeAutospacing="1" w:after="100" w:afterAutospacing="1"/>
    </w:pPr>
    <w:rPr>
      <w:bCs w:val="0"/>
      <w:sz w:val="24"/>
      <w:szCs w:val="24"/>
    </w:rPr>
  </w:style>
  <w:style w:type="paragraph" w:styleId="ListParagraph">
    <w:name w:val="List Paragraph"/>
    <w:basedOn w:val="Normal"/>
    <w:uiPriority w:val="34"/>
    <w:qFormat/>
    <w:pPr>
      <w:ind w:left="720"/>
      <w:contextualSpacing/>
      <w:jc w:val="both"/>
    </w:pPr>
    <w:rPr>
      <w:rFonts w:eastAsia="Calibri"/>
      <w:bCs w:val="0"/>
      <w:sz w:val="24"/>
      <w:szCs w:val="24"/>
    </w:rPr>
  </w:style>
  <w:style w:type="paragraph" w:customStyle="1" w:styleId="Normal2">
    <w:name w:val="Normal2"/>
    <w:basedOn w:val="Normal"/>
    <w:pPr>
      <w:spacing w:before="100" w:beforeAutospacing="1" w:after="100" w:afterAutospacing="1"/>
    </w:pPr>
    <w:rPr>
      <w:bCs w:val="0"/>
      <w:sz w:val="24"/>
      <w:szCs w:val="24"/>
    </w:rPr>
  </w:style>
  <w:style w:type="character" w:customStyle="1" w:styleId="HeaderChar">
    <w:name w:val="Header Char"/>
    <w:basedOn w:val="DefaultParagraphFont"/>
    <w:link w:val="Header"/>
    <w:uiPriority w:val="99"/>
    <w:rPr>
      <w:rFonts w:eastAsia="Times New Roman"/>
      <w:bCs/>
      <w:sz w:val="28"/>
      <w:szCs w:val="28"/>
    </w:rPr>
  </w:style>
  <w:style w:type="character" w:customStyle="1" w:styleId="FooterChar">
    <w:name w:val="Footer Char"/>
    <w:basedOn w:val="DefaultParagraphFont"/>
    <w:link w:val="Footer"/>
    <w:uiPriority w:val="99"/>
    <w:rPr>
      <w:rFonts w:eastAsia="Times New Roman"/>
      <w:bCs/>
      <w:sz w:val="28"/>
      <w:szCs w:val="28"/>
    </w:rPr>
  </w:style>
  <w:style w:type="character" w:customStyle="1" w:styleId="fontstyle01">
    <w:name w:val="fontstyle01"/>
    <w:basedOn w:val="DefaultParagraphFont"/>
    <w:rPr>
      <w:rFonts w:ascii="Times New Roman Bold Italic" w:hAnsi="Times New Roman Bold Italic"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Administrator</cp:lastModifiedBy>
  <cp:revision>57</cp:revision>
  <cp:lastPrinted>2021-04-20T02:42:00Z</cp:lastPrinted>
  <dcterms:created xsi:type="dcterms:W3CDTF">2024-09-21T13:01:00Z</dcterms:created>
  <dcterms:modified xsi:type="dcterms:W3CDTF">2025-10-20T07:40:00Z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C602D4543DB94679B49BB16887C849C0</vt:lpwstr>
  </property>
</Properties>
</file>